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6D6B" w14:textId="65B5C82D" w:rsidR="00FA0413" w:rsidRPr="00FA0413" w:rsidRDefault="00B457AC" w:rsidP="00FA0413">
      <w:pPr>
        <w:spacing w:after="0" w:line="360" w:lineRule="auto"/>
        <w:ind w:right="141"/>
        <w:rPr>
          <w:rFonts w:ascii="Arial" w:hAnsi="Arial" w:cs="Arial"/>
          <w:b/>
          <w:bCs/>
          <w:sz w:val="28"/>
          <w:szCs w:val="28"/>
        </w:rPr>
      </w:pPr>
      <w:r>
        <w:rPr>
          <w:rFonts w:ascii="Arial" w:hAnsi="Arial" w:cs="Arial"/>
          <w:b/>
          <w:bCs/>
          <w:sz w:val="28"/>
          <w:szCs w:val="28"/>
        </w:rPr>
        <w:t>Remmers und Lägler gehen einen Schritt weiter</w:t>
      </w:r>
    </w:p>
    <w:p w14:paraId="53A3E0B6" w14:textId="22894C35" w:rsidR="00FA0413" w:rsidRPr="00FA0413" w:rsidRDefault="00A21107" w:rsidP="00FA0413">
      <w:pPr>
        <w:spacing w:after="0" w:line="360" w:lineRule="auto"/>
        <w:ind w:right="141"/>
        <w:rPr>
          <w:rFonts w:ascii="Arial" w:hAnsi="Arial" w:cs="Arial"/>
          <w:b/>
          <w:bCs/>
          <w:u w:val="single"/>
        </w:rPr>
      </w:pPr>
      <w:r>
        <w:rPr>
          <w:rFonts w:ascii="Arial" w:hAnsi="Arial" w:cs="Arial"/>
          <w:b/>
          <w:bCs/>
          <w:u w:val="single"/>
        </w:rPr>
        <w:t xml:space="preserve">Kooperation </w:t>
      </w:r>
      <w:r w:rsidR="000C7012">
        <w:rPr>
          <w:rFonts w:ascii="Arial" w:hAnsi="Arial" w:cs="Arial"/>
          <w:b/>
          <w:bCs/>
          <w:u w:val="single"/>
        </w:rPr>
        <w:t>der</w:t>
      </w:r>
      <w:r>
        <w:rPr>
          <w:rFonts w:ascii="Arial" w:hAnsi="Arial" w:cs="Arial"/>
          <w:b/>
          <w:bCs/>
          <w:u w:val="single"/>
        </w:rPr>
        <w:t xml:space="preserve"> Familienunternehmen</w:t>
      </w:r>
      <w:r w:rsidR="008A3E20">
        <w:rPr>
          <w:rFonts w:ascii="Arial" w:hAnsi="Arial" w:cs="Arial"/>
          <w:b/>
          <w:bCs/>
          <w:u w:val="single"/>
        </w:rPr>
        <w:t xml:space="preserve"> ermöglicht</w:t>
      </w:r>
      <w:r w:rsidR="00453B0C">
        <w:rPr>
          <w:rFonts w:ascii="Arial" w:hAnsi="Arial" w:cs="Arial"/>
          <w:b/>
          <w:bCs/>
          <w:u w:val="single"/>
        </w:rPr>
        <w:t xml:space="preserve"> gemeinsame Schulungen</w:t>
      </w:r>
    </w:p>
    <w:p w14:paraId="50F07DA2" w14:textId="77777777" w:rsidR="00FA0413" w:rsidRPr="00FA0413" w:rsidRDefault="00FA0413" w:rsidP="00FA0413">
      <w:pPr>
        <w:spacing w:after="0" w:line="360" w:lineRule="auto"/>
        <w:ind w:right="141"/>
        <w:rPr>
          <w:rFonts w:ascii="Arial" w:hAnsi="Arial" w:cs="Arial"/>
          <w:b/>
          <w:bCs/>
        </w:rPr>
      </w:pPr>
    </w:p>
    <w:p w14:paraId="6A35A43B" w14:textId="77777777" w:rsidR="00136BC0" w:rsidRPr="00E06500" w:rsidRDefault="000A7697" w:rsidP="00E06500">
      <w:pPr>
        <w:pStyle w:val="Default"/>
        <w:suppressAutoHyphens/>
        <w:spacing w:line="360" w:lineRule="auto"/>
        <w:jc w:val="both"/>
        <w:rPr>
          <w:sz w:val="22"/>
          <w:szCs w:val="22"/>
        </w:rPr>
      </w:pPr>
      <w:r w:rsidRPr="00E6577C">
        <w:rPr>
          <w:sz w:val="22"/>
          <w:szCs w:val="22"/>
        </w:rPr>
        <w:t>Remmers legt viel Wert auf handwerklich erstklassige Resultate. Um diese sicherzustellen produzieret das Unternehmen qualitativ hochwertige Produkte für bestmögliche Oberflächen. Im Bereich der Verarbeitung wurde</w:t>
      </w:r>
      <w:r w:rsidR="00FF520D" w:rsidRPr="00E6577C">
        <w:rPr>
          <w:sz w:val="22"/>
          <w:szCs w:val="22"/>
        </w:rPr>
        <w:t xml:space="preserve"> jetzt</w:t>
      </w:r>
      <w:r w:rsidRPr="00E6577C">
        <w:rPr>
          <w:sz w:val="22"/>
          <w:szCs w:val="22"/>
        </w:rPr>
        <w:t xml:space="preserve"> die Möglichkeit für Kunden im Tischler- und Schreinerhandwerk erarbeitet, zukünftig gemeinsam mit der Firma Eugen Lägler GmbH individuelle Schulungen und Objektberatungen für die </w:t>
      </w:r>
      <w:r w:rsidRPr="00E06500">
        <w:rPr>
          <w:sz w:val="22"/>
          <w:szCs w:val="22"/>
        </w:rPr>
        <w:t>Parkettüberarbeitung anzubieten.</w:t>
      </w:r>
    </w:p>
    <w:p w14:paraId="2C79C43E" w14:textId="18AE1A5A" w:rsidR="000A7697" w:rsidRPr="00E6577C" w:rsidRDefault="00FF520D" w:rsidP="00E06500">
      <w:pPr>
        <w:pStyle w:val="Default"/>
        <w:suppressAutoHyphens/>
        <w:spacing w:line="360" w:lineRule="auto"/>
        <w:jc w:val="both"/>
        <w:rPr>
          <w:sz w:val="22"/>
          <w:szCs w:val="22"/>
        </w:rPr>
      </w:pPr>
      <w:r w:rsidRPr="00E06500">
        <w:rPr>
          <w:sz w:val="22"/>
          <w:szCs w:val="22"/>
        </w:rPr>
        <w:t>Mit</w:t>
      </w:r>
      <w:r w:rsidR="000A7697" w:rsidRPr="00E06500">
        <w:rPr>
          <w:sz w:val="22"/>
          <w:szCs w:val="22"/>
        </w:rPr>
        <w:t xml:space="preserve"> der </w:t>
      </w:r>
      <w:r w:rsidRPr="00E06500">
        <w:rPr>
          <w:sz w:val="22"/>
          <w:szCs w:val="22"/>
        </w:rPr>
        <w:t xml:space="preserve">Firma </w:t>
      </w:r>
      <w:r w:rsidR="000A7697" w:rsidRPr="00E06500">
        <w:rPr>
          <w:sz w:val="22"/>
          <w:szCs w:val="22"/>
        </w:rPr>
        <w:t xml:space="preserve">Eugen Lägler GmbH aus Güglingen-Frauenzimmern </w:t>
      </w:r>
      <w:r w:rsidRPr="00E06500">
        <w:rPr>
          <w:sz w:val="22"/>
          <w:szCs w:val="22"/>
        </w:rPr>
        <w:t>hat</w:t>
      </w:r>
      <w:r w:rsidRPr="00E6577C">
        <w:rPr>
          <w:sz w:val="22"/>
          <w:szCs w:val="22"/>
        </w:rPr>
        <w:t xml:space="preserve"> Remmers </w:t>
      </w:r>
      <w:r w:rsidR="000A7697" w:rsidRPr="00E6577C">
        <w:rPr>
          <w:sz w:val="22"/>
          <w:szCs w:val="22"/>
        </w:rPr>
        <w:t xml:space="preserve">einen neuen Kooperationspartner gefunden, der führend auf seinem Gebiet ist. Seit mehr als 60 Jahren steht der Spezialist für Parkett-Schleifmaschinen als unabhängig geführtes Familienunternehmen für Innovation, Qualität, Kundenorientiertheit und Nachhaltigkeit – Werte, die auch </w:t>
      </w:r>
      <w:r w:rsidRPr="00E6577C">
        <w:rPr>
          <w:sz w:val="22"/>
          <w:szCs w:val="22"/>
        </w:rPr>
        <w:t>Remmers</w:t>
      </w:r>
      <w:r w:rsidR="000A7697" w:rsidRPr="00E6577C">
        <w:rPr>
          <w:sz w:val="22"/>
          <w:szCs w:val="22"/>
        </w:rPr>
        <w:t xml:space="preserve"> seit fast 75 Jahren </w:t>
      </w:r>
      <w:r w:rsidRPr="00E6577C">
        <w:rPr>
          <w:sz w:val="22"/>
          <w:szCs w:val="22"/>
        </w:rPr>
        <w:t>vertritt</w:t>
      </w:r>
      <w:r w:rsidR="000A7697" w:rsidRPr="00E6577C">
        <w:rPr>
          <w:sz w:val="22"/>
          <w:szCs w:val="22"/>
        </w:rPr>
        <w:t>.</w:t>
      </w:r>
    </w:p>
    <w:p w14:paraId="566A4BC7" w14:textId="1CF53E2C" w:rsidR="000A7697" w:rsidRPr="00E6577C" w:rsidRDefault="000A7697" w:rsidP="00E6577C">
      <w:pPr>
        <w:pStyle w:val="Default"/>
        <w:suppressAutoHyphens/>
        <w:spacing w:line="360" w:lineRule="auto"/>
        <w:jc w:val="both"/>
        <w:rPr>
          <w:sz w:val="22"/>
          <w:szCs w:val="22"/>
        </w:rPr>
      </w:pPr>
      <w:r w:rsidRPr="00E6577C">
        <w:rPr>
          <w:sz w:val="22"/>
          <w:szCs w:val="22"/>
        </w:rPr>
        <w:t xml:space="preserve">Im Rahmen </w:t>
      </w:r>
      <w:r w:rsidR="00532A1A" w:rsidRPr="00E6577C">
        <w:rPr>
          <w:sz w:val="22"/>
          <w:szCs w:val="22"/>
        </w:rPr>
        <w:t>der geplanten</w:t>
      </w:r>
      <w:r w:rsidRPr="00E6577C">
        <w:rPr>
          <w:sz w:val="22"/>
          <w:szCs w:val="22"/>
        </w:rPr>
        <w:t xml:space="preserve"> Schulungen kommt neben </w:t>
      </w:r>
      <w:r w:rsidR="00162AFB" w:rsidRPr="00E6577C">
        <w:rPr>
          <w:sz w:val="22"/>
          <w:szCs w:val="22"/>
        </w:rPr>
        <w:t>dem</w:t>
      </w:r>
      <w:r w:rsidRPr="00E6577C">
        <w:rPr>
          <w:sz w:val="22"/>
          <w:szCs w:val="22"/>
        </w:rPr>
        <w:t xml:space="preserve"> Sortiment Lacke &amp; Öle für Holzfußböden unter anderem auch </w:t>
      </w:r>
      <w:r w:rsidR="00162AFB" w:rsidRPr="00E6577C">
        <w:rPr>
          <w:sz w:val="22"/>
          <w:szCs w:val="22"/>
        </w:rPr>
        <w:t>Remmers</w:t>
      </w:r>
      <w:r w:rsidRPr="00E6577C">
        <w:rPr>
          <w:sz w:val="22"/>
          <w:szCs w:val="22"/>
        </w:rPr>
        <w:t xml:space="preserve"> neueste Entwicklung für Holz im Innenbereich - Aqua HWS-712-Hartwachs-Siegel [eco] - zum Einsatz. Ein Produkt mit absoluten Alleinstellungsmerkmalen: Wasserbasiert, mit der Optik eines Öls und den Produktmerkmalen eines Lackes, eignet es sich hervorragend für die Beschichtung von Parkett, Treppen und Möbeloberflächen. Das vegane Produkt auf Basis erneuerbarer Rohstoffe neigt bei bestimmungsgemäßer Verwendung nicht zur Selbstentzündung und ist aufgrund seiner schnellen Trocknung und hohen Oberflächenbeständigkeit vielseitig einsetzbar.</w:t>
      </w:r>
    </w:p>
    <w:p w14:paraId="644E278A" w14:textId="0A4687EB" w:rsidR="000E06D1" w:rsidRDefault="000A7697" w:rsidP="00E6577C">
      <w:pPr>
        <w:pStyle w:val="Default"/>
        <w:suppressAutoHyphens/>
        <w:spacing w:line="360" w:lineRule="auto"/>
        <w:jc w:val="both"/>
        <w:rPr>
          <w:sz w:val="22"/>
          <w:szCs w:val="22"/>
        </w:rPr>
      </w:pPr>
      <w:r w:rsidRPr="00E6577C">
        <w:rPr>
          <w:sz w:val="22"/>
          <w:szCs w:val="22"/>
        </w:rPr>
        <w:t xml:space="preserve">Hier haben sich zwei Spezialisten gefunden und entschieden, ihre Zusammenarbeit auf ein neues Level zu heben. </w:t>
      </w:r>
    </w:p>
    <w:p w14:paraId="4ED906A1" w14:textId="76E03A88" w:rsidR="000E06D1" w:rsidRDefault="000E06D1" w:rsidP="00E6577C">
      <w:pPr>
        <w:pStyle w:val="Default"/>
        <w:suppressAutoHyphens/>
        <w:spacing w:line="360" w:lineRule="auto"/>
        <w:jc w:val="both"/>
        <w:rPr>
          <w:sz w:val="22"/>
          <w:szCs w:val="22"/>
        </w:rPr>
      </w:pPr>
    </w:p>
    <w:p w14:paraId="133270C4" w14:textId="111CBE56" w:rsidR="000E06D1" w:rsidRDefault="000E06D1" w:rsidP="00E6577C">
      <w:pPr>
        <w:pStyle w:val="Default"/>
        <w:suppressAutoHyphens/>
        <w:spacing w:line="360" w:lineRule="auto"/>
        <w:jc w:val="both"/>
        <w:rPr>
          <w:sz w:val="22"/>
          <w:szCs w:val="22"/>
        </w:rPr>
      </w:pPr>
    </w:p>
    <w:p w14:paraId="7F91751B" w14:textId="6BFF6217" w:rsidR="000E06D1" w:rsidRDefault="000E06D1" w:rsidP="000E06D1">
      <w:pPr>
        <w:spacing w:line="360" w:lineRule="auto"/>
        <w:jc w:val="right"/>
        <w:rPr>
          <w:rFonts w:ascii="Arial" w:eastAsiaTheme="minorHAnsi" w:hAnsi="Arial" w:cs="Arial"/>
          <w:color w:val="000000"/>
          <w:lang w:eastAsia="en-US"/>
        </w:rPr>
      </w:pPr>
      <w:r>
        <w:rPr>
          <w:rFonts w:ascii="Arial" w:eastAsia="FiraSans-Light" w:hAnsi="Arial" w:cs="Arial"/>
        </w:rPr>
        <w:t>…2</w:t>
      </w:r>
      <w:r>
        <w:br w:type="page"/>
      </w:r>
    </w:p>
    <w:p w14:paraId="1B4F7704" w14:textId="77777777" w:rsidR="000E06D1" w:rsidRDefault="000E06D1" w:rsidP="000E06D1">
      <w:pPr>
        <w:spacing w:line="360" w:lineRule="auto"/>
        <w:jc w:val="center"/>
        <w:rPr>
          <w:rFonts w:ascii="Arial" w:eastAsia="FiraSans-Light" w:hAnsi="Arial" w:cs="Arial"/>
        </w:rPr>
      </w:pPr>
      <w:r>
        <w:rPr>
          <w:rFonts w:ascii="Arial" w:eastAsia="FiraSans-Light" w:hAnsi="Arial" w:cs="Arial"/>
        </w:rPr>
        <w:lastRenderedPageBreak/>
        <w:t>-2-</w:t>
      </w:r>
    </w:p>
    <w:p w14:paraId="47CF81E9" w14:textId="254FC050" w:rsidR="00C65A1C" w:rsidRPr="00E6577C" w:rsidRDefault="000A7697" w:rsidP="00E6577C">
      <w:pPr>
        <w:pStyle w:val="Default"/>
        <w:suppressAutoHyphens/>
        <w:spacing w:line="360" w:lineRule="auto"/>
        <w:jc w:val="both"/>
        <w:rPr>
          <w:sz w:val="22"/>
          <w:szCs w:val="22"/>
        </w:rPr>
      </w:pPr>
      <w:r w:rsidRPr="00E6577C">
        <w:rPr>
          <w:sz w:val="22"/>
          <w:szCs w:val="22"/>
        </w:rPr>
        <w:t xml:space="preserve">Mit einer gemeinsam abgestimmten Anwendungstechnik bieten </w:t>
      </w:r>
      <w:r w:rsidR="00ED4768" w:rsidRPr="00E6577C">
        <w:rPr>
          <w:sz w:val="22"/>
          <w:szCs w:val="22"/>
        </w:rPr>
        <w:t xml:space="preserve">beide Unternehmen ihren </w:t>
      </w:r>
      <w:r w:rsidRPr="00E6577C">
        <w:rPr>
          <w:sz w:val="22"/>
          <w:szCs w:val="22"/>
        </w:rPr>
        <w:t>Kunden einen echten Mehrwert.</w:t>
      </w:r>
      <w:r w:rsidR="00885772" w:rsidRPr="00E6577C">
        <w:rPr>
          <w:sz w:val="22"/>
          <w:szCs w:val="22"/>
        </w:rPr>
        <w:t xml:space="preserve"> </w:t>
      </w:r>
      <w:r w:rsidRPr="00E6577C">
        <w:rPr>
          <w:sz w:val="22"/>
          <w:szCs w:val="22"/>
        </w:rPr>
        <w:t>Erste gemeinsame Schulungen sind für das erste Quartal 2024 geplant.</w:t>
      </w:r>
    </w:p>
    <w:p w14:paraId="3F13A59C" w14:textId="77777777" w:rsidR="000212FE" w:rsidRDefault="000212FE" w:rsidP="000212FE">
      <w:pPr>
        <w:spacing w:line="360" w:lineRule="auto"/>
        <w:rPr>
          <w:rFonts w:ascii="Arial" w:eastAsia="FiraSans-Light" w:hAnsi="Arial" w:cs="Arial"/>
        </w:rPr>
      </w:pPr>
    </w:p>
    <w:p w14:paraId="044FD9AE" w14:textId="75865FBC" w:rsidR="00FA0413" w:rsidRPr="000212FE" w:rsidRDefault="00FA0413" w:rsidP="000212FE">
      <w:pPr>
        <w:spacing w:line="360" w:lineRule="auto"/>
        <w:rPr>
          <w:rFonts w:ascii="Arial" w:eastAsia="FiraSans-Light" w:hAnsi="Arial" w:cs="Arial"/>
        </w:rPr>
      </w:pPr>
      <w:r w:rsidRPr="00FA0413">
        <w:rPr>
          <w:rFonts w:ascii="Arial" w:hAnsi="Arial" w:cs="Arial"/>
        </w:rPr>
        <w:t xml:space="preserve">Weitere Informationen unter </w:t>
      </w:r>
      <w:hyperlink r:id="rId8" w:history="1">
        <w:r w:rsidRPr="00A06FA4">
          <w:rPr>
            <w:rStyle w:val="Hyperlink"/>
            <w:rFonts w:ascii="Arial" w:hAnsi="Arial" w:cs="Arial"/>
          </w:rPr>
          <w:t>www.remmers.com</w:t>
        </w:r>
      </w:hyperlink>
      <w:r>
        <w:rPr>
          <w:rStyle w:val="Hyperlink"/>
          <w:rFonts w:ascii="Arial" w:hAnsi="Arial" w:cs="Arial"/>
        </w:rPr>
        <w:t xml:space="preserve"> </w:t>
      </w:r>
    </w:p>
    <w:p w14:paraId="26F950EE" w14:textId="1F6FF9A4" w:rsidR="00F36B49" w:rsidRPr="007B0C19" w:rsidRDefault="006F65DE" w:rsidP="00F36B49">
      <w:pPr>
        <w:spacing w:after="0" w:line="360" w:lineRule="auto"/>
        <w:jc w:val="both"/>
        <w:rPr>
          <w:i/>
          <w:iCs/>
        </w:rPr>
      </w:pPr>
      <w:r>
        <w:rPr>
          <w:i/>
          <w:iCs/>
        </w:rPr>
        <w:t>1.87</w:t>
      </w:r>
      <w:r w:rsidR="00310D36">
        <w:rPr>
          <w:i/>
          <w:iCs/>
        </w:rPr>
        <w:t>9</w:t>
      </w:r>
      <w:r w:rsidR="00F36B49" w:rsidRPr="007B0C19">
        <w:rPr>
          <w:i/>
          <w:iCs/>
        </w:rPr>
        <w:t xml:space="preserve"> Zeichen (inkl. Leerzeichen)</w:t>
      </w:r>
    </w:p>
    <w:p w14:paraId="45A270DC" w14:textId="727A5D4E" w:rsidR="00F36B49" w:rsidRPr="007B0C19" w:rsidRDefault="00F36B49" w:rsidP="00F36B49">
      <w:pPr>
        <w:spacing w:after="0" w:line="360" w:lineRule="auto"/>
        <w:jc w:val="both"/>
        <w:rPr>
          <w:i/>
          <w:iCs/>
        </w:rPr>
      </w:pPr>
      <w:r w:rsidRPr="007B0C19">
        <w:rPr>
          <w:i/>
          <w:iCs/>
        </w:rPr>
        <w:t xml:space="preserve">Löningen, den </w:t>
      </w:r>
      <w:r w:rsidR="006F65DE">
        <w:rPr>
          <w:i/>
          <w:iCs/>
        </w:rPr>
        <w:t>06</w:t>
      </w:r>
      <w:r w:rsidRPr="007B0C19">
        <w:rPr>
          <w:i/>
          <w:iCs/>
        </w:rPr>
        <w:t xml:space="preserve">. </w:t>
      </w:r>
      <w:r w:rsidR="006F65DE">
        <w:rPr>
          <w:i/>
          <w:iCs/>
        </w:rPr>
        <w:t>Dezember</w:t>
      </w:r>
      <w:r w:rsidRPr="007B0C19">
        <w:rPr>
          <w:i/>
          <w:iCs/>
        </w:rPr>
        <w:t xml:space="preserve"> 2023</w:t>
      </w:r>
    </w:p>
    <w:p w14:paraId="3DFAEE7C" w14:textId="0BBAAF1E" w:rsidR="00D11477" w:rsidRDefault="00F36B49" w:rsidP="00CC0A54">
      <w:pPr>
        <w:spacing w:after="0" w:line="360" w:lineRule="auto"/>
        <w:jc w:val="both"/>
        <w:rPr>
          <w:i/>
          <w:iCs/>
        </w:rPr>
      </w:pPr>
      <w:r w:rsidRPr="007B0C19">
        <w:rPr>
          <w:i/>
          <w:iCs/>
        </w:rPr>
        <w:t>Kontakt für Redaktionen: Christian Behrens, Tel. 0 54 32/83 858</w:t>
      </w:r>
    </w:p>
    <w:p w14:paraId="13DCD1AA" w14:textId="77777777" w:rsidR="000212FE" w:rsidRPr="00CC0A54" w:rsidRDefault="000212FE" w:rsidP="00CC0A54">
      <w:pPr>
        <w:spacing w:after="0" w:line="360" w:lineRule="auto"/>
        <w:jc w:val="both"/>
        <w:rPr>
          <w:i/>
          <w:iCs/>
        </w:rPr>
      </w:pPr>
    </w:p>
    <w:p w14:paraId="0CAC6F1B" w14:textId="452BD799" w:rsidR="00F36B49" w:rsidRPr="008D15C9" w:rsidRDefault="00F36B49" w:rsidP="00F36B49">
      <w:pPr>
        <w:spacing w:line="360" w:lineRule="auto"/>
        <w:jc w:val="both"/>
        <w:rPr>
          <w:b/>
          <w:bCs/>
        </w:rPr>
      </w:pPr>
      <w:r w:rsidRPr="008D15C9">
        <w:rPr>
          <w:b/>
          <w:bCs/>
        </w:rPr>
        <w:t>Über Remmers</w:t>
      </w:r>
    </w:p>
    <w:p w14:paraId="4E2F0D7D" w14:textId="77777777" w:rsidR="00F36B49" w:rsidRDefault="00F36B49" w:rsidP="00F36B49">
      <w:pPr>
        <w:spacing w:line="360" w:lineRule="auto"/>
        <w:jc w:val="both"/>
        <w:rPr>
          <w:color w:val="000000"/>
        </w:rPr>
      </w:pPr>
      <w:r w:rsidRPr="004D243C">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Unter dem Motto „Machen!“ arbeiten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01311978" w14:textId="77777777" w:rsidR="00F36F58" w:rsidRPr="007B0C19" w:rsidRDefault="00F36F58" w:rsidP="00F36F58">
      <w:pPr>
        <w:pBdr>
          <w:bottom w:val="single" w:sz="6" w:space="1" w:color="auto"/>
        </w:pBdr>
        <w:spacing w:line="360" w:lineRule="auto"/>
        <w:jc w:val="both"/>
        <w:rPr>
          <w:rFonts w:eastAsia="FiraSans-Light"/>
        </w:rPr>
      </w:pPr>
    </w:p>
    <w:p w14:paraId="53AACDCF" w14:textId="77777777" w:rsidR="00F36F58" w:rsidRPr="007B0C19" w:rsidRDefault="00F36F58" w:rsidP="00F36F58">
      <w:pPr>
        <w:spacing w:line="360" w:lineRule="auto"/>
        <w:jc w:val="both"/>
        <w:rPr>
          <w:rFonts w:eastAsia="FiraSans-Light"/>
        </w:rPr>
      </w:pPr>
    </w:p>
    <w:p w14:paraId="059F61D0" w14:textId="77777777" w:rsidR="00BB6EEC" w:rsidRDefault="00BB6EEC">
      <w:pPr>
        <w:suppressAutoHyphens w:val="0"/>
        <w:spacing w:after="0" w:line="240" w:lineRule="auto"/>
        <w:rPr>
          <w:u w:val="single"/>
        </w:rPr>
      </w:pPr>
      <w:r>
        <w:rPr>
          <w:u w:val="single"/>
        </w:rPr>
        <w:br w:type="page"/>
      </w:r>
    </w:p>
    <w:p w14:paraId="5AA66766" w14:textId="22F755B2" w:rsidR="00F36F58" w:rsidRPr="007B0C19" w:rsidRDefault="00F36F58" w:rsidP="00F36F58">
      <w:pPr>
        <w:spacing w:line="360" w:lineRule="auto"/>
        <w:jc w:val="both"/>
        <w:rPr>
          <w:u w:val="single"/>
        </w:rPr>
      </w:pPr>
      <w:r w:rsidRPr="007B0C19">
        <w:rPr>
          <w:u w:val="single"/>
        </w:rPr>
        <w:lastRenderedPageBreak/>
        <w:t>Bildunterschriften:</w:t>
      </w:r>
    </w:p>
    <w:p w14:paraId="28EC3B5F" w14:textId="00E1F152" w:rsidR="008D2602" w:rsidRDefault="008628FE" w:rsidP="00F36F58">
      <w:pPr>
        <w:spacing w:line="360" w:lineRule="auto"/>
        <w:jc w:val="both"/>
      </w:pPr>
      <w:r>
        <w:t xml:space="preserve">1513 </w:t>
      </w:r>
      <w:r w:rsidR="002105C8">
        <w:t>–</w:t>
      </w:r>
      <w:r w:rsidR="002105C8">
        <w:t xml:space="preserve"> </w:t>
      </w:r>
      <w:r w:rsidR="008D2602">
        <w:t>1</w:t>
      </w:r>
      <w:r>
        <w:t xml:space="preserve"> </w:t>
      </w:r>
      <w:r w:rsidR="008D2602">
        <w:t>Kooperation-Gruppenfoto.jpg</w:t>
      </w:r>
    </w:p>
    <w:p w14:paraId="7E7B1118" w14:textId="0EBFC743" w:rsidR="00ED4768" w:rsidRDefault="00ED4768" w:rsidP="00F36F58">
      <w:pPr>
        <w:spacing w:line="360" w:lineRule="auto"/>
        <w:jc w:val="both"/>
        <w:rPr>
          <w:rFonts w:ascii="Arial" w:hAnsi="Arial" w:cs="Arial"/>
        </w:rPr>
      </w:pPr>
      <w:bookmarkStart w:id="0" w:name="_GoBack"/>
      <w:bookmarkEnd w:id="0"/>
      <w:r w:rsidRPr="000A7697">
        <w:rPr>
          <w:rFonts w:ascii="Arial" w:hAnsi="Arial" w:cs="Arial"/>
        </w:rPr>
        <w:t>Mit einer gemeinsam abgestimmten Anwendungstechnik</w:t>
      </w:r>
      <w:r w:rsidR="006F65DE">
        <w:rPr>
          <w:rFonts w:ascii="Arial" w:hAnsi="Arial" w:cs="Arial"/>
        </w:rPr>
        <w:t xml:space="preserve"> und individuellen Schulungen</w:t>
      </w:r>
      <w:r w:rsidRPr="000A7697">
        <w:rPr>
          <w:rFonts w:ascii="Arial" w:hAnsi="Arial" w:cs="Arial"/>
        </w:rPr>
        <w:t xml:space="preserve"> bieten </w:t>
      </w:r>
      <w:r>
        <w:rPr>
          <w:rFonts w:ascii="Arial" w:hAnsi="Arial" w:cs="Arial"/>
        </w:rPr>
        <w:t xml:space="preserve">Remmers und Lägler ihren </w:t>
      </w:r>
      <w:r w:rsidRPr="000A7697">
        <w:rPr>
          <w:rFonts w:ascii="Arial" w:hAnsi="Arial" w:cs="Arial"/>
        </w:rPr>
        <w:t>Kunden einen echten Mehrwert.</w:t>
      </w:r>
    </w:p>
    <w:p w14:paraId="6FB11EC0" w14:textId="50378F23" w:rsidR="00F36F58" w:rsidRPr="007B0C19" w:rsidRDefault="00F36F58" w:rsidP="00F36F58">
      <w:pPr>
        <w:spacing w:line="360" w:lineRule="auto"/>
        <w:jc w:val="both"/>
        <w:rPr>
          <w:i/>
          <w:iCs/>
        </w:rPr>
      </w:pPr>
      <w:r w:rsidRPr="007B0C19">
        <w:rPr>
          <w:i/>
          <w:iCs/>
        </w:rPr>
        <w:t>Bildquelle: Remmers, Löningen</w:t>
      </w:r>
    </w:p>
    <w:sectPr w:rsidR="00F36F58" w:rsidRPr="007B0C19" w:rsidSect="00057974">
      <w:pgSz w:w="11906" w:h="16838"/>
      <w:pgMar w:top="3402" w:right="3686"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iraSans-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212FE"/>
    <w:rsid w:val="00046F40"/>
    <w:rsid w:val="00057974"/>
    <w:rsid w:val="0006182D"/>
    <w:rsid w:val="000632F8"/>
    <w:rsid w:val="000856F5"/>
    <w:rsid w:val="000A7697"/>
    <w:rsid w:val="000B015A"/>
    <w:rsid w:val="000B2C70"/>
    <w:rsid w:val="000C7012"/>
    <w:rsid w:val="000D0401"/>
    <w:rsid w:val="000E06D1"/>
    <w:rsid w:val="000E2948"/>
    <w:rsid w:val="000F4EC7"/>
    <w:rsid w:val="000F62C0"/>
    <w:rsid w:val="00134DA1"/>
    <w:rsid w:val="00136BC0"/>
    <w:rsid w:val="001544E1"/>
    <w:rsid w:val="0016020F"/>
    <w:rsid w:val="00162AFB"/>
    <w:rsid w:val="001B0284"/>
    <w:rsid w:val="001B351E"/>
    <w:rsid w:val="002105C8"/>
    <w:rsid w:val="0021317E"/>
    <w:rsid w:val="00225D4D"/>
    <w:rsid w:val="00265DF1"/>
    <w:rsid w:val="002A3721"/>
    <w:rsid w:val="002B767F"/>
    <w:rsid w:val="002D78D9"/>
    <w:rsid w:val="00303D9F"/>
    <w:rsid w:val="00310D36"/>
    <w:rsid w:val="0032077E"/>
    <w:rsid w:val="00334CE2"/>
    <w:rsid w:val="0035542D"/>
    <w:rsid w:val="003776E6"/>
    <w:rsid w:val="00396764"/>
    <w:rsid w:val="003C5E6F"/>
    <w:rsid w:val="003F2CB6"/>
    <w:rsid w:val="003F3519"/>
    <w:rsid w:val="00405535"/>
    <w:rsid w:val="00437B4A"/>
    <w:rsid w:val="00453B0C"/>
    <w:rsid w:val="00472056"/>
    <w:rsid w:val="00475681"/>
    <w:rsid w:val="004E40E4"/>
    <w:rsid w:val="004E7AC9"/>
    <w:rsid w:val="00524E14"/>
    <w:rsid w:val="00532A1A"/>
    <w:rsid w:val="00547EEE"/>
    <w:rsid w:val="0056472E"/>
    <w:rsid w:val="005B3ABF"/>
    <w:rsid w:val="005D3212"/>
    <w:rsid w:val="005E7E87"/>
    <w:rsid w:val="006005C8"/>
    <w:rsid w:val="0061226F"/>
    <w:rsid w:val="00612EF0"/>
    <w:rsid w:val="006143AC"/>
    <w:rsid w:val="00657DA6"/>
    <w:rsid w:val="006B567F"/>
    <w:rsid w:val="006B6D56"/>
    <w:rsid w:val="006F5F68"/>
    <w:rsid w:val="006F65DE"/>
    <w:rsid w:val="00706CA3"/>
    <w:rsid w:val="007831E1"/>
    <w:rsid w:val="007C1BC7"/>
    <w:rsid w:val="007C24DF"/>
    <w:rsid w:val="007D625C"/>
    <w:rsid w:val="007E2E1D"/>
    <w:rsid w:val="00812516"/>
    <w:rsid w:val="0081449E"/>
    <w:rsid w:val="008628FE"/>
    <w:rsid w:val="00877388"/>
    <w:rsid w:val="00885772"/>
    <w:rsid w:val="008A3E20"/>
    <w:rsid w:val="008A5967"/>
    <w:rsid w:val="008B5AC5"/>
    <w:rsid w:val="008D2602"/>
    <w:rsid w:val="008F5EBA"/>
    <w:rsid w:val="009121C5"/>
    <w:rsid w:val="00917867"/>
    <w:rsid w:val="0098378E"/>
    <w:rsid w:val="00983EEF"/>
    <w:rsid w:val="009D786E"/>
    <w:rsid w:val="009E683B"/>
    <w:rsid w:val="00A151E8"/>
    <w:rsid w:val="00A21107"/>
    <w:rsid w:val="00A22167"/>
    <w:rsid w:val="00A50DEB"/>
    <w:rsid w:val="00A722C3"/>
    <w:rsid w:val="00B326F1"/>
    <w:rsid w:val="00B37A62"/>
    <w:rsid w:val="00B457AC"/>
    <w:rsid w:val="00B51D58"/>
    <w:rsid w:val="00B81E54"/>
    <w:rsid w:val="00B8360E"/>
    <w:rsid w:val="00B93C51"/>
    <w:rsid w:val="00BB6EEC"/>
    <w:rsid w:val="00BC4B74"/>
    <w:rsid w:val="00C0035B"/>
    <w:rsid w:val="00C118EA"/>
    <w:rsid w:val="00C65A1C"/>
    <w:rsid w:val="00C6769E"/>
    <w:rsid w:val="00C7642D"/>
    <w:rsid w:val="00C84582"/>
    <w:rsid w:val="00C93DDB"/>
    <w:rsid w:val="00C973E7"/>
    <w:rsid w:val="00CA04E8"/>
    <w:rsid w:val="00CA1162"/>
    <w:rsid w:val="00CC0A54"/>
    <w:rsid w:val="00CD733C"/>
    <w:rsid w:val="00CF33BF"/>
    <w:rsid w:val="00D11477"/>
    <w:rsid w:val="00D13AA6"/>
    <w:rsid w:val="00D174A5"/>
    <w:rsid w:val="00D431F9"/>
    <w:rsid w:val="00DA2487"/>
    <w:rsid w:val="00DC1C28"/>
    <w:rsid w:val="00DF6B42"/>
    <w:rsid w:val="00E06500"/>
    <w:rsid w:val="00E068F1"/>
    <w:rsid w:val="00E561E1"/>
    <w:rsid w:val="00E6577C"/>
    <w:rsid w:val="00E8436B"/>
    <w:rsid w:val="00EB12A0"/>
    <w:rsid w:val="00ED4768"/>
    <w:rsid w:val="00ED4D50"/>
    <w:rsid w:val="00ED7623"/>
    <w:rsid w:val="00F05464"/>
    <w:rsid w:val="00F30371"/>
    <w:rsid w:val="00F34455"/>
    <w:rsid w:val="00F36B49"/>
    <w:rsid w:val="00F36F58"/>
    <w:rsid w:val="00F47FB9"/>
    <w:rsid w:val="00F52B71"/>
    <w:rsid w:val="00F641A9"/>
    <w:rsid w:val="00F82BDD"/>
    <w:rsid w:val="00F86E59"/>
    <w:rsid w:val="00FA0413"/>
    <w:rsid w:val="00FD1128"/>
    <w:rsid w:val="00FD1E39"/>
    <w:rsid w:val="00FF5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6D1"/>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6" ma:contentTypeDescription="Ein neues Dokument erstellen." ma:contentTypeScope="" ma:versionID="be18bc587f6187bebf78d2cfdc4dc532">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d327758d4d36d0d8a17af81247f4bf81"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Props1.xml><?xml version="1.0" encoding="utf-8"?>
<ds:datastoreItem xmlns:ds="http://schemas.openxmlformats.org/officeDocument/2006/customXml" ds:itemID="{893DB8F5-D16B-4D10-AF00-F4C99C0AF0DB}">
  <ds:schemaRefs>
    <ds:schemaRef ds:uri="http://schemas.microsoft.com/sharepoint/v3/contenttype/forms"/>
  </ds:schemaRefs>
</ds:datastoreItem>
</file>

<file path=customXml/itemProps2.xml><?xml version="1.0" encoding="utf-8"?>
<ds:datastoreItem xmlns:ds="http://schemas.openxmlformats.org/officeDocument/2006/customXml" ds:itemID="{594EEBD3-4FC4-413E-885B-3766906C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3F268-F491-43A2-B4B3-570093AED0E1}">
  <ds:schemaRefs>
    <ds:schemaRef ds:uri="http://schemas.microsoft.com/office/2006/documentManagement/types"/>
    <ds:schemaRef ds:uri="http://schemas.microsoft.com/office/infopath/2007/PartnerControls"/>
    <ds:schemaRef ds:uri="4b0d89cd-6dad-401f-801f-23fc5ba9a0f3"/>
    <ds:schemaRef ds:uri="http://purl.org/dc/elements/1.1/"/>
    <ds:schemaRef ds:uri="http://schemas.microsoft.com/office/2006/metadata/properties"/>
    <ds:schemaRef ds:uri="http://purl.org/dc/terms/"/>
    <ds:schemaRef ds:uri="d0ac4ad2-d81e-4dfd-8417-48f216e63e4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Behrens, Christian</cp:lastModifiedBy>
  <cp:revision>5</cp:revision>
  <cp:lastPrinted>2024-01-08T09:45:00Z</cp:lastPrinted>
  <dcterms:created xsi:type="dcterms:W3CDTF">2024-01-08T09:42:00Z</dcterms:created>
  <dcterms:modified xsi:type="dcterms:W3CDTF">2024-01-08T09:45:00Z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